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</w:p>
    <w:p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noProof/>
          <w:lang w:eastAsia="sl-SI"/>
        </w:rPr>
        <w:drawing>
          <wp:inline distT="0" distB="0" distL="0" distR="0" wp14:anchorId="4CA46CA8">
            <wp:extent cx="1000125" cy="44513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sl-SI"/>
        </w:rPr>
      </w:pPr>
    </w:p>
    <w:p w:rsidR="00DA3A55" w:rsidRPr="00DA3A55" w:rsidRDefault="00DA3A55" w:rsidP="00DA3A5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lang w:eastAsia="sl-SI"/>
        </w:rPr>
        <w:t xml:space="preserve">PRIJAVNICA PRISPEVKA ZA OBJAVO V REVIJI </w:t>
      </w:r>
      <w:r>
        <w:rPr>
          <w:rFonts w:ascii="Arial" w:eastAsia="Times New Roman" w:hAnsi="Arial" w:cs="Arial"/>
          <w:b/>
          <w:smallCaps/>
          <w:sz w:val="18"/>
          <w:szCs w:val="18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COGITO</w:t>
      </w:r>
    </w:p>
    <w:p w:rsidR="00DA3A55" w:rsidRPr="00DA3A55" w:rsidRDefault="00DA3A55" w:rsidP="00DA3A5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DA3A55" w:rsidRPr="00DA3A55" w:rsidRDefault="00DA3A55" w:rsidP="00DA3A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A3A55">
        <w:rPr>
          <w:rFonts w:ascii="Arial" w:eastAsia="Times New Roman" w:hAnsi="Arial" w:cs="Arial"/>
          <w:b/>
          <w:sz w:val="20"/>
          <w:szCs w:val="20"/>
          <w:lang w:eastAsia="sl-SI"/>
        </w:rPr>
        <w:t>Podatki o avtorju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1730"/>
        <w:gridCol w:w="71"/>
        <w:gridCol w:w="98"/>
        <w:gridCol w:w="191"/>
        <w:gridCol w:w="548"/>
        <w:gridCol w:w="2319"/>
        <w:gridCol w:w="1094"/>
        <w:gridCol w:w="564"/>
        <w:gridCol w:w="671"/>
        <w:gridCol w:w="2704"/>
      </w:tblGrid>
      <w:tr w:rsidR="00DA3A55" w:rsidRPr="00DA3A55" w:rsidTr="00DA3A55">
        <w:trPr>
          <w:trHeight w:val="510"/>
        </w:trPr>
        <w:tc>
          <w:tcPr>
            <w:tcW w:w="1799" w:type="dxa"/>
            <w:gridSpan w:val="2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Ime in priimek:</w:t>
            </w:r>
          </w:p>
        </w:tc>
        <w:tc>
          <w:tcPr>
            <w:tcW w:w="8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:rsidTr="00DA3A55">
        <w:trPr>
          <w:trHeight w:val="510"/>
        </w:trPr>
        <w:tc>
          <w:tcPr>
            <w:tcW w:w="1897" w:type="dxa"/>
            <w:gridSpan w:val="3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29" w:type="dxa"/>
            <w:gridSpan w:val="3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Zaposlitev (ustanova):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:rsidTr="00DA3A55">
        <w:trPr>
          <w:trHeight w:val="510"/>
        </w:trPr>
        <w:tc>
          <w:tcPr>
            <w:tcW w:w="2636" w:type="dxa"/>
            <w:gridSpan w:val="5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Naslov stalnega bivališča: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:rsidTr="00DA3A55">
        <w:trPr>
          <w:trHeight w:val="510"/>
        </w:trPr>
        <w:tc>
          <w:tcPr>
            <w:tcW w:w="1728" w:type="dxa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pošta (kraj):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A3A55" w:rsidRPr="00DA3A55" w:rsidTr="00DA3A55">
        <w:trPr>
          <w:trHeight w:val="510"/>
        </w:trPr>
        <w:tc>
          <w:tcPr>
            <w:tcW w:w="2088" w:type="dxa"/>
            <w:gridSpan w:val="4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94" w:type="dxa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e-naslov: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A3A55" w:rsidRPr="00DA3A55" w:rsidRDefault="00DA3A55" w:rsidP="00DA3A5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A3A55">
        <w:rPr>
          <w:rFonts w:ascii="Arial" w:eastAsia="Times New Roman" w:hAnsi="Arial" w:cs="Arial"/>
          <w:b/>
          <w:sz w:val="20"/>
          <w:szCs w:val="20"/>
          <w:lang w:eastAsia="sl-SI"/>
        </w:rPr>
        <w:t>Podatki o prispevku</w:t>
      </w:r>
    </w:p>
    <w:p w:rsidR="00DA3A55" w:rsidRPr="00DA3A55" w:rsidRDefault="00DA3A55" w:rsidP="00DA3A55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Prijavljam prispevek z naslovom </w:t>
      </w:r>
    </w:p>
    <w:p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______________________________________________________________</w:t>
      </w:r>
      <w:r>
        <w:rPr>
          <w:rFonts w:ascii="Arial" w:eastAsia="Times New Roman" w:hAnsi="Arial" w:cs="Arial"/>
          <w:b/>
          <w:sz w:val="18"/>
          <w:szCs w:val="18"/>
          <w:lang w:eastAsia="sl-SI"/>
        </w:rPr>
        <w:t>____________________________</w:t>
      </w: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Izjavljam</w:t>
      </w: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, da je prispevek napisan v slovenskem knjižnem jeziku, da upošteva pravopisno in slovnično normo, da je izvirnik, da ne krši nobenega avtorskega dela ali druge lastninske pravice. </w:t>
      </w: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b/>
          <w:sz w:val="18"/>
          <w:szCs w:val="18"/>
          <w:lang w:eastAsia="sl-SI"/>
        </w:rPr>
        <w:t>Potrjujem</w:t>
      </w:r>
      <w:r w:rsidRPr="00DA3A55">
        <w:rPr>
          <w:rFonts w:ascii="Arial" w:eastAsia="Times New Roman" w:hAnsi="Arial" w:cs="Arial"/>
          <w:sz w:val="18"/>
          <w:szCs w:val="18"/>
          <w:lang w:eastAsia="sl-SI"/>
        </w:rPr>
        <w:t>, da se strinjam s pravili objavljanja v tej reviji:</w:t>
      </w: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>-  o objavi prispevka odloča odgovorni urednik v sodelovanju z uredniškim odborom revije,</w:t>
      </w: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>-  avtorju za objavljeni prispevek v reviji pripada 1 brezplačni izvod revije,</w:t>
      </w:r>
    </w:p>
    <w:p w:rsidR="00DA3A55" w:rsidRPr="00DA3A55" w:rsidRDefault="00DA3A55" w:rsidP="00DA3A5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>- avtor dovoljuje objavo prispevka v tiskani in digitalni izdaji revije, objavo na naročnikovem intranetu ter objavo posameznih delov prispevka za namene promocije revije.</w:t>
      </w:r>
    </w:p>
    <w:p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    </w:t>
      </w:r>
    </w:p>
    <w:p w:rsidR="00DA3A55" w:rsidRPr="00DA3A55" w:rsidRDefault="00DA3A55" w:rsidP="00DA3A55">
      <w:pPr>
        <w:spacing w:after="0" w:line="240" w:lineRule="auto"/>
        <w:ind w:right="93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DA3A55" w:rsidRPr="00DA3A55" w:rsidTr="00DA3A55">
        <w:trPr>
          <w:trHeight w:val="426"/>
        </w:trPr>
        <w:tc>
          <w:tcPr>
            <w:tcW w:w="876" w:type="dxa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724" w:type="dxa"/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05" w:type="dxa"/>
            <w:vAlign w:val="bottom"/>
            <w:hideMark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A3A5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Podpis avtorja prispevka: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A55" w:rsidRPr="00DA3A55" w:rsidRDefault="00DA3A55" w:rsidP="00DA3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DA3A55">
        <w:rPr>
          <w:rFonts w:ascii="Arial" w:eastAsia="Times New Roman" w:hAnsi="Arial" w:cs="Arial"/>
          <w:sz w:val="18"/>
          <w:szCs w:val="18"/>
          <w:lang w:eastAsia="sl-SI"/>
        </w:rPr>
        <w:t xml:space="preserve">Izpolnjen obrazec, prosimo, pošljite na naslov </w:t>
      </w:r>
      <w:hyperlink r:id="rId6" w:history="1">
        <w:r w:rsidRPr="00E84197">
          <w:rPr>
            <w:rStyle w:val="Hiperpovezava"/>
            <w:rFonts w:ascii="Arial" w:eastAsia="Times New Roman" w:hAnsi="Arial" w:cs="Arial"/>
            <w:sz w:val="18"/>
            <w:szCs w:val="18"/>
            <w:lang w:eastAsia="sl-SI"/>
          </w:rPr>
          <w:t>cogito@zgnl.si</w:t>
        </w:r>
      </w:hyperlink>
      <w:r>
        <w:rPr>
          <w:rFonts w:ascii="Arial" w:eastAsia="Times New Roman" w:hAnsi="Arial" w:cs="Arial"/>
          <w:sz w:val="18"/>
          <w:szCs w:val="18"/>
          <w:lang w:eastAsia="sl-SI"/>
        </w:rPr>
        <w:t xml:space="preserve">, </w:t>
      </w:r>
      <w:hyperlink r:id="rId7" w:history="1">
        <w:r w:rsidRPr="00E84197">
          <w:rPr>
            <w:rStyle w:val="Hiperpovezava"/>
            <w:rFonts w:ascii="Arial" w:eastAsia="Times New Roman" w:hAnsi="Arial" w:cs="Arial"/>
            <w:sz w:val="18"/>
            <w:szCs w:val="18"/>
            <w:lang w:eastAsia="sl-SI"/>
          </w:rPr>
          <w:t>nina.janzekovic@zgnl.si</w:t>
        </w:r>
      </w:hyperlink>
    </w:p>
    <w:p w:rsid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</w:p>
    <w:p w:rsidR="00DA3A55" w:rsidRPr="00DA3A55" w:rsidRDefault="00DA3A55" w:rsidP="00DA3A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ali Zavod za gluhe in naglušne Ljubljana, Vojkova cesta 74, 1000 Ljubljana</w:t>
      </w:r>
    </w:p>
    <w:p w:rsidR="00081D6D" w:rsidRDefault="00DA3A55"/>
    <w:sectPr w:rsidR="0008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5"/>
    <w:rsid w:val="0062483E"/>
    <w:rsid w:val="00D90E7D"/>
    <w:rsid w:val="00D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2CD7-5871-46DF-B898-4D05F7C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janzekovic@zgn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ito@zgnl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Janzekovic</dc:creator>
  <cp:keywords/>
  <dc:description/>
  <cp:lastModifiedBy>Nina Janzekovic</cp:lastModifiedBy>
  <cp:revision>1</cp:revision>
  <dcterms:created xsi:type="dcterms:W3CDTF">2016-06-28T07:24:00Z</dcterms:created>
  <dcterms:modified xsi:type="dcterms:W3CDTF">2016-06-28T07:27:00Z</dcterms:modified>
</cp:coreProperties>
</file>